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98AEC9" w14:textId="1DAA07D6" w:rsidR="008071D0" w:rsidRPr="008071D0" w:rsidRDefault="008071D0" w:rsidP="008071D0">
      <w:pPr>
        <w:shd w:val="clear" w:color="auto" w:fill="FFFFFF"/>
        <w:spacing w:before="180" w:after="180"/>
        <w:ind w:left="720" w:hanging="360"/>
        <w:rPr>
          <w:rFonts w:ascii="Times New Roman" w:hAnsi="Times New Roman" w:cs="Times New Roman"/>
          <w:sz w:val="28"/>
          <w:szCs w:val="28"/>
        </w:rPr>
      </w:pPr>
      <w:r w:rsidRPr="008071D0">
        <w:rPr>
          <w:rFonts w:ascii="Times New Roman" w:hAnsi="Times New Roman" w:cs="Times New Roman"/>
          <w:sz w:val="28"/>
          <w:szCs w:val="28"/>
        </w:rPr>
        <w:t>Each Question 2 points each, partial credit will be awarded. More detail is obviously better than less. Download MS WORD Document located in Module titled extra credit</w:t>
      </w:r>
      <w:proofErr w:type="gramStart"/>
      <w:r w:rsidRPr="008071D0">
        <w:rPr>
          <w:rFonts w:ascii="Times New Roman" w:hAnsi="Times New Roman" w:cs="Times New Roman"/>
          <w:sz w:val="28"/>
          <w:szCs w:val="28"/>
        </w:rPr>
        <w:t>. .</w:t>
      </w:r>
      <w:proofErr w:type="gramEnd"/>
      <w:r w:rsidRPr="008071D0">
        <w:rPr>
          <w:rFonts w:ascii="Times New Roman" w:hAnsi="Times New Roman" w:cs="Times New Roman"/>
          <w:sz w:val="28"/>
          <w:szCs w:val="28"/>
        </w:rPr>
        <w:t xml:space="preserve"> Answer questions in your own words. Download completed document as attachment in the assignment link titled “extra credit.”</w:t>
      </w:r>
    </w:p>
    <w:p w14:paraId="7CF08EF1" w14:textId="691CF243" w:rsidR="008071D0" w:rsidRPr="008071D0" w:rsidRDefault="008071D0" w:rsidP="008071D0">
      <w:pPr>
        <w:shd w:val="clear" w:color="auto" w:fill="FFFFFF"/>
        <w:spacing w:before="180" w:after="180"/>
        <w:ind w:left="720" w:hanging="360"/>
        <w:rPr>
          <w:rFonts w:ascii="Times New Roman" w:hAnsi="Times New Roman" w:cs="Times New Roman"/>
          <w:sz w:val="28"/>
          <w:szCs w:val="28"/>
        </w:rPr>
      </w:pPr>
      <w:r w:rsidRPr="008071D0">
        <w:rPr>
          <w:rFonts w:ascii="Times New Roman" w:hAnsi="Times New Roman" w:cs="Times New Roman"/>
          <w:sz w:val="28"/>
          <w:szCs w:val="28"/>
        </w:rPr>
        <w:t>No extensions and if you fail to download as attachment no credit will be awarded.</w:t>
      </w:r>
    </w:p>
    <w:p w14:paraId="23B7E424" w14:textId="2FFA713A" w:rsidR="008071D0" w:rsidRDefault="008071D0" w:rsidP="008071D0">
      <w:pPr>
        <w:pStyle w:val="NormalWeb"/>
        <w:numPr>
          <w:ilvl w:val="0"/>
          <w:numId w:val="1"/>
        </w:numPr>
        <w:shd w:val="clear" w:color="auto" w:fill="FFFFFF"/>
        <w:spacing w:before="180" w:beforeAutospacing="0" w:after="180" w:afterAutospacing="0"/>
        <w:rPr>
          <w:color w:val="2D3B45"/>
          <w:sz w:val="28"/>
          <w:szCs w:val="28"/>
        </w:rPr>
      </w:pPr>
      <w:r w:rsidRPr="008071D0">
        <w:rPr>
          <w:color w:val="2D3B45"/>
          <w:sz w:val="28"/>
          <w:szCs w:val="28"/>
        </w:rPr>
        <w:t>What are phytochemicals and why are they be important? Provide examples</w:t>
      </w:r>
      <w:r>
        <w:rPr>
          <w:color w:val="2D3B45"/>
          <w:sz w:val="28"/>
          <w:szCs w:val="28"/>
        </w:rPr>
        <w:t>.</w:t>
      </w:r>
    </w:p>
    <w:p w14:paraId="35D68A6C" w14:textId="45318CAB" w:rsidR="00D60973" w:rsidRPr="00D60973" w:rsidRDefault="00D60973" w:rsidP="009A1E0D">
      <w:pPr>
        <w:shd w:val="clear" w:color="auto" w:fill="FFFFFF"/>
        <w:spacing w:before="180" w:after="180" w:line="240" w:lineRule="auto"/>
        <w:ind w:left="720" w:right="150"/>
        <w:textAlignment w:val="top"/>
        <w:rPr>
          <w:rFonts w:ascii="Helvetica" w:eastAsia="Times New Roman" w:hAnsi="Helvetica" w:cs="Times New Roman"/>
          <w:color w:val="2D3B45"/>
          <w:sz w:val="21"/>
          <w:szCs w:val="21"/>
        </w:rPr>
      </w:pPr>
      <w:r w:rsidRPr="009A1E0D">
        <w:rPr>
          <w:rFonts w:ascii="Times New Roman" w:eastAsia="Times New Roman" w:hAnsi="Times New Roman" w:cs="Times New Roman"/>
          <w:color w:val="2D3B45"/>
          <w:sz w:val="28"/>
          <w:szCs w:val="28"/>
        </w:rPr>
        <w:t xml:space="preserve">At least 900 different phytochemicals have been identified in foods so far. These </w:t>
      </w:r>
      <w:proofErr w:type="spellStart"/>
      <w:r w:rsidRPr="009A1E0D">
        <w:rPr>
          <w:rFonts w:ascii="Times New Roman" w:eastAsia="Times New Roman" w:hAnsi="Times New Roman" w:cs="Times New Roman"/>
          <w:color w:val="2D3B45"/>
          <w:sz w:val="28"/>
          <w:szCs w:val="28"/>
        </w:rPr>
        <w:t>non nutritive</w:t>
      </w:r>
      <w:proofErr w:type="spellEnd"/>
      <w:r w:rsidRPr="009A1E0D">
        <w:rPr>
          <w:rFonts w:ascii="Times New Roman" w:eastAsia="Times New Roman" w:hAnsi="Times New Roman" w:cs="Times New Roman"/>
          <w:color w:val="2D3B45"/>
          <w:sz w:val="28"/>
          <w:szCs w:val="28"/>
        </w:rPr>
        <w:t xml:space="preserve"> chemicals work with fiber, nutrients, or unknown substances in foods to provide synergistic effects on health</w:t>
      </w:r>
      <w:r w:rsidRPr="00D60973">
        <w:rPr>
          <w:rFonts w:ascii="Helvetica" w:eastAsia="Times New Roman" w:hAnsi="Helvetica" w:cs="Times New Roman"/>
          <w:color w:val="2D3B45"/>
          <w:sz w:val="21"/>
          <w:szCs w:val="21"/>
        </w:rPr>
        <w:t>.</w:t>
      </w:r>
    </w:p>
    <w:p w14:paraId="767EF15B" w14:textId="21BC085D" w:rsidR="008071D0" w:rsidRDefault="008071D0" w:rsidP="008071D0">
      <w:pPr>
        <w:pStyle w:val="normaltext"/>
        <w:numPr>
          <w:ilvl w:val="0"/>
          <w:numId w:val="1"/>
        </w:numPr>
        <w:shd w:val="clear" w:color="auto" w:fill="FFFFFF"/>
        <w:spacing w:before="180" w:beforeAutospacing="0" w:after="180" w:afterAutospacing="0"/>
        <w:rPr>
          <w:color w:val="2D3B45"/>
          <w:sz w:val="28"/>
          <w:szCs w:val="28"/>
        </w:rPr>
      </w:pPr>
      <w:r w:rsidRPr="008071D0">
        <w:rPr>
          <w:color w:val="2D3B45"/>
          <w:sz w:val="28"/>
          <w:szCs w:val="28"/>
        </w:rPr>
        <w:t>What five reference values comprise the Dietary Reference Intakes (DRIs)? Provide both the abbreviation</w:t>
      </w:r>
      <w:r w:rsidRPr="008071D0">
        <w:rPr>
          <w:color w:val="2D3B45"/>
          <w:sz w:val="28"/>
          <w:szCs w:val="28"/>
        </w:rPr>
        <w:t xml:space="preserve">, </w:t>
      </w:r>
      <w:r w:rsidRPr="008071D0">
        <w:rPr>
          <w:color w:val="2D3B45"/>
          <w:sz w:val="28"/>
          <w:szCs w:val="28"/>
        </w:rPr>
        <w:t>the full title for each value and definition.</w:t>
      </w:r>
    </w:p>
    <w:p w14:paraId="4B742256" w14:textId="77777777" w:rsidR="00C765DD" w:rsidRPr="009A1E0D" w:rsidRDefault="00C765DD" w:rsidP="009A1E0D">
      <w:pPr>
        <w:shd w:val="clear" w:color="auto" w:fill="FFFFFF"/>
        <w:spacing w:before="180" w:after="180" w:line="240" w:lineRule="auto"/>
        <w:ind w:left="720" w:right="150"/>
        <w:textAlignment w:val="top"/>
        <w:rPr>
          <w:rFonts w:ascii="Times New Roman" w:eastAsia="Times New Roman" w:hAnsi="Times New Roman" w:cs="Times New Roman"/>
          <w:color w:val="2D3B45"/>
          <w:sz w:val="28"/>
          <w:szCs w:val="28"/>
        </w:rPr>
      </w:pPr>
      <w:r w:rsidRPr="009A1E0D">
        <w:rPr>
          <w:rFonts w:ascii="Times New Roman" w:eastAsia="Times New Roman" w:hAnsi="Times New Roman" w:cs="Times New Roman"/>
          <w:color w:val="2D3B45"/>
          <w:sz w:val="28"/>
          <w:szCs w:val="28"/>
        </w:rPr>
        <w:t>The five reference values are EAR–Estimated Average Requirements; UL–Tolerable Upper Intake Level; RDA–Recommended Dietary Allowance; AI–Adequate Intake; and AMDR–Acceptable Macronutrient Distribution Range.</w:t>
      </w:r>
    </w:p>
    <w:p w14:paraId="41561C7A" w14:textId="77777777" w:rsidR="00C765DD" w:rsidRPr="009A1E0D" w:rsidRDefault="00C765DD" w:rsidP="009A1E0D">
      <w:pPr>
        <w:shd w:val="clear" w:color="auto" w:fill="FFFFFF"/>
        <w:spacing w:before="180" w:after="180" w:line="240" w:lineRule="auto"/>
        <w:ind w:left="720" w:right="150"/>
        <w:textAlignment w:val="top"/>
        <w:rPr>
          <w:rFonts w:ascii="Times New Roman" w:eastAsia="Times New Roman" w:hAnsi="Times New Roman" w:cs="Times New Roman"/>
          <w:color w:val="2D3B45"/>
          <w:sz w:val="28"/>
          <w:szCs w:val="28"/>
        </w:rPr>
      </w:pPr>
      <w:r w:rsidRPr="009A1E0D">
        <w:rPr>
          <w:rFonts w:ascii="Times New Roman" w:eastAsia="Times New Roman" w:hAnsi="Times New Roman" w:cs="Times New Roman"/>
          <w:color w:val="2D3B45"/>
          <w:sz w:val="28"/>
          <w:szCs w:val="28"/>
        </w:rPr>
        <w:t>1) EAR - The average amount of a nutrient that is known to meet the needs of 50 percent of the individuals in a similar age and gender group.</w:t>
      </w:r>
    </w:p>
    <w:p w14:paraId="1F8F48FE" w14:textId="77777777" w:rsidR="00C765DD" w:rsidRPr="009A1E0D" w:rsidRDefault="00C765DD" w:rsidP="009A1E0D">
      <w:pPr>
        <w:shd w:val="clear" w:color="auto" w:fill="FFFFFF"/>
        <w:spacing w:before="180" w:after="180" w:line="240" w:lineRule="auto"/>
        <w:ind w:left="720" w:right="150"/>
        <w:textAlignment w:val="top"/>
        <w:rPr>
          <w:rFonts w:ascii="Times New Roman" w:eastAsia="Times New Roman" w:hAnsi="Times New Roman" w:cs="Times New Roman"/>
          <w:color w:val="2D3B45"/>
          <w:sz w:val="28"/>
          <w:szCs w:val="28"/>
        </w:rPr>
      </w:pPr>
      <w:r w:rsidRPr="009A1E0D">
        <w:rPr>
          <w:rFonts w:ascii="Times New Roman" w:eastAsia="Times New Roman" w:hAnsi="Times New Roman" w:cs="Times New Roman"/>
          <w:color w:val="2D3B45"/>
          <w:sz w:val="28"/>
          <w:szCs w:val="28"/>
        </w:rPr>
        <w:t>2) RDA</w:t>
      </w:r>
      <w:proofErr w:type="gramStart"/>
      <w:r w:rsidRPr="009A1E0D">
        <w:rPr>
          <w:rFonts w:ascii="Times New Roman" w:eastAsia="Times New Roman" w:hAnsi="Times New Roman" w:cs="Times New Roman"/>
          <w:color w:val="2D3B45"/>
          <w:sz w:val="28"/>
          <w:szCs w:val="28"/>
        </w:rPr>
        <w:t>-  The</w:t>
      </w:r>
      <w:proofErr w:type="gramEnd"/>
      <w:r w:rsidRPr="009A1E0D">
        <w:rPr>
          <w:rFonts w:ascii="Times New Roman" w:eastAsia="Times New Roman" w:hAnsi="Times New Roman" w:cs="Times New Roman"/>
          <w:color w:val="2D3B45"/>
          <w:sz w:val="28"/>
          <w:szCs w:val="28"/>
        </w:rPr>
        <w:t xml:space="preserve"> average amount of a nutrient that meets the needs of 97 to 98 percent of the individuals in a similar group.</w:t>
      </w:r>
    </w:p>
    <w:p w14:paraId="56EFF57D" w14:textId="77777777" w:rsidR="00C765DD" w:rsidRPr="009A1E0D" w:rsidRDefault="00C765DD" w:rsidP="009A1E0D">
      <w:pPr>
        <w:shd w:val="clear" w:color="auto" w:fill="FFFFFF"/>
        <w:spacing w:before="180" w:after="180" w:line="240" w:lineRule="auto"/>
        <w:ind w:left="720" w:right="150"/>
        <w:textAlignment w:val="top"/>
        <w:rPr>
          <w:rFonts w:ascii="Times New Roman" w:eastAsia="Times New Roman" w:hAnsi="Times New Roman" w:cs="Times New Roman"/>
          <w:color w:val="2D3B45"/>
          <w:sz w:val="28"/>
          <w:szCs w:val="28"/>
        </w:rPr>
      </w:pPr>
      <w:r w:rsidRPr="009A1E0D">
        <w:rPr>
          <w:rFonts w:ascii="Times New Roman" w:eastAsia="Times New Roman" w:hAnsi="Times New Roman" w:cs="Times New Roman"/>
          <w:color w:val="2D3B45"/>
          <w:sz w:val="28"/>
          <w:szCs w:val="28"/>
        </w:rPr>
        <w:t>3) AI The approximate amount of a nutrient that groups of similar individuals are consuming to maintain good health.</w:t>
      </w:r>
    </w:p>
    <w:p w14:paraId="4EA9A59C" w14:textId="77777777" w:rsidR="00C765DD" w:rsidRPr="009A1E0D" w:rsidRDefault="00C765DD" w:rsidP="009A1E0D">
      <w:pPr>
        <w:shd w:val="clear" w:color="auto" w:fill="FFFFFF"/>
        <w:spacing w:before="180" w:after="180" w:line="240" w:lineRule="auto"/>
        <w:ind w:left="720" w:right="150"/>
        <w:textAlignment w:val="top"/>
        <w:rPr>
          <w:rFonts w:ascii="Times New Roman" w:eastAsia="Times New Roman" w:hAnsi="Times New Roman" w:cs="Times New Roman"/>
          <w:color w:val="2D3B45"/>
          <w:sz w:val="28"/>
          <w:szCs w:val="28"/>
        </w:rPr>
      </w:pPr>
      <w:r w:rsidRPr="009A1E0D">
        <w:rPr>
          <w:rFonts w:ascii="Times New Roman" w:eastAsia="Times New Roman" w:hAnsi="Times New Roman" w:cs="Times New Roman"/>
          <w:color w:val="2D3B45"/>
          <w:sz w:val="28"/>
          <w:szCs w:val="28"/>
        </w:rPr>
        <w:t xml:space="preserve">4) UL </w:t>
      </w:r>
      <w:proofErr w:type="gramStart"/>
      <w:r w:rsidRPr="009A1E0D">
        <w:rPr>
          <w:rFonts w:ascii="Times New Roman" w:eastAsia="Times New Roman" w:hAnsi="Times New Roman" w:cs="Times New Roman"/>
          <w:color w:val="2D3B45"/>
          <w:sz w:val="28"/>
          <w:szCs w:val="28"/>
        </w:rPr>
        <w:t>-  The</w:t>
      </w:r>
      <w:proofErr w:type="gramEnd"/>
      <w:r w:rsidRPr="009A1E0D">
        <w:rPr>
          <w:rFonts w:ascii="Times New Roman" w:eastAsia="Times New Roman" w:hAnsi="Times New Roman" w:cs="Times New Roman"/>
          <w:color w:val="2D3B45"/>
          <w:sz w:val="28"/>
          <w:szCs w:val="28"/>
        </w:rPr>
        <w:t xml:space="preserve"> highest amount of a nutrient that can be consumed daily without harm.</w:t>
      </w:r>
    </w:p>
    <w:p w14:paraId="5D432C69" w14:textId="77777777" w:rsidR="00C765DD" w:rsidRPr="009A1E0D" w:rsidRDefault="00C765DD" w:rsidP="009A1E0D">
      <w:pPr>
        <w:shd w:val="clear" w:color="auto" w:fill="FFFFFF"/>
        <w:spacing w:before="180" w:after="180" w:line="240" w:lineRule="auto"/>
        <w:ind w:left="720" w:right="150"/>
        <w:textAlignment w:val="top"/>
        <w:rPr>
          <w:rFonts w:ascii="Times New Roman" w:eastAsia="Times New Roman" w:hAnsi="Times New Roman" w:cs="Times New Roman"/>
          <w:color w:val="2D3B45"/>
          <w:sz w:val="28"/>
          <w:szCs w:val="28"/>
        </w:rPr>
      </w:pPr>
      <w:r w:rsidRPr="009A1E0D">
        <w:rPr>
          <w:rFonts w:ascii="Times New Roman" w:eastAsia="Times New Roman" w:hAnsi="Times New Roman" w:cs="Times New Roman"/>
          <w:color w:val="2D3B45"/>
          <w:sz w:val="28"/>
          <w:szCs w:val="28"/>
        </w:rPr>
        <w:t>5) DRI Reference values for the essential nutrients needed to maintain good health, to prevent chronic diseases, and to avoid excesses.</w:t>
      </w:r>
    </w:p>
    <w:p w14:paraId="2F572BD2" w14:textId="1223CA12" w:rsidR="008071D0" w:rsidRDefault="008071D0" w:rsidP="008071D0">
      <w:pPr>
        <w:pStyle w:val="NormalWeb"/>
        <w:numPr>
          <w:ilvl w:val="0"/>
          <w:numId w:val="1"/>
        </w:numPr>
        <w:shd w:val="clear" w:color="auto" w:fill="FFFFFF"/>
        <w:spacing w:before="180" w:beforeAutospacing="0" w:after="180" w:afterAutospacing="0"/>
        <w:rPr>
          <w:color w:val="2D3B45"/>
          <w:sz w:val="28"/>
          <w:szCs w:val="28"/>
        </w:rPr>
      </w:pPr>
      <w:r w:rsidRPr="008071D0">
        <w:rPr>
          <w:color w:val="2D3B45"/>
          <w:sz w:val="28"/>
          <w:szCs w:val="28"/>
        </w:rPr>
        <w:t>Describe the role bacteria play in digestion.</w:t>
      </w:r>
    </w:p>
    <w:p w14:paraId="5E150C2B" w14:textId="77777777" w:rsidR="002A087B" w:rsidRPr="002A087B" w:rsidRDefault="002A087B" w:rsidP="008F0DBC">
      <w:pPr>
        <w:shd w:val="clear" w:color="auto" w:fill="FFFFFF"/>
        <w:spacing w:before="180" w:after="180" w:line="240" w:lineRule="auto"/>
        <w:ind w:left="720"/>
        <w:textAlignment w:val="top"/>
        <w:rPr>
          <w:rFonts w:ascii="Times New Roman" w:eastAsia="Times New Roman" w:hAnsi="Times New Roman" w:cs="Times New Roman"/>
          <w:color w:val="2D3B45"/>
          <w:sz w:val="28"/>
          <w:szCs w:val="28"/>
        </w:rPr>
      </w:pPr>
      <w:r w:rsidRPr="002A087B">
        <w:rPr>
          <w:rFonts w:ascii="Times New Roman" w:eastAsia="Times New Roman" w:hAnsi="Times New Roman" w:cs="Times New Roman"/>
          <w:color w:val="2D3B45"/>
          <w:sz w:val="28"/>
          <w:szCs w:val="28"/>
        </w:rPr>
        <w:t>Bacteria play a role in producing some vitamins, including biotin and vitamin K. They also ferment undigested and unabsorbed carbohydrates into simpler compounds, methane gas, carbon dioxide, and hydrogen. They also break down undigested fiber and produce short-chain fatty acids.</w:t>
      </w:r>
    </w:p>
    <w:p w14:paraId="412F8E40" w14:textId="14FA86AF" w:rsidR="008071D0" w:rsidRDefault="008071D0" w:rsidP="008071D0">
      <w:pPr>
        <w:pStyle w:val="NormalWeb"/>
        <w:numPr>
          <w:ilvl w:val="0"/>
          <w:numId w:val="1"/>
        </w:numPr>
        <w:shd w:val="clear" w:color="auto" w:fill="FFFFFF"/>
        <w:spacing w:before="180" w:beforeAutospacing="0" w:after="180" w:afterAutospacing="0"/>
        <w:rPr>
          <w:color w:val="2D3B45"/>
          <w:sz w:val="28"/>
          <w:szCs w:val="28"/>
        </w:rPr>
      </w:pPr>
      <w:r w:rsidRPr="008071D0">
        <w:rPr>
          <w:color w:val="2D3B45"/>
          <w:sz w:val="28"/>
          <w:szCs w:val="28"/>
        </w:rPr>
        <w:t>What is the difference between insoluble and soluble fiber?</w:t>
      </w:r>
    </w:p>
    <w:p w14:paraId="79390624" w14:textId="77777777" w:rsidR="00E1606E" w:rsidRPr="00E1606E" w:rsidRDefault="00E1606E" w:rsidP="008F0DBC">
      <w:pPr>
        <w:shd w:val="clear" w:color="auto" w:fill="FFFFFF"/>
        <w:spacing w:before="180" w:after="180" w:line="240" w:lineRule="auto"/>
        <w:ind w:left="720"/>
        <w:textAlignment w:val="top"/>
        <w:rPr>
          <w:rFonts w:ascii="Times New Roman" w:eastAsia="Times New Roman" w:hAnsi="Times New Roman" w:cs="Times New Roman"/>
          <w:color w:val="2D3B45"/>
          <w:sz w:val="28"/>
          <w:szCs w:val="28"/>
        </w:rPr>
      </w:pPr>
      <w:r w:rsidRPr="00E1606E">
        <w:rPr>
          <w:rFonts w:ascii="Times New Roman" w:eastAsia="Times New Roman" w:hAnsi="Times New Roman" w:cs="Times New Roman"/>
          <w:color w:val="2D3B45"/>
          <w:sz w:val="28"/>
          <w:szCs w:val="28"/>
        </w:rPr>
        <w:t>Insoluble fiber does not dissolve in water, while soluble fiber does dissolve in water. Insoluble fiber holds water in the stool and helps with constipation. Soluble fiber binds bile salts and can help to lower cholesterol as well as slow the digestion of carbohydrates, thereby helping to lower blood glucose levels after meals in people with diabetes.</w:t>
      </w:r>
    </w:p>
    <w:p w14:paraId="1E0452DB" w14:textId="77777777" w:rsidR="008D57D7" w:rsidRPr="008D57D7" w:rsidRDefault="008071D0" w:rsidP="008D57D7">
      <w:pPr>
        <w:pStyle w:val="ListParagraph"/>
        <w:numPr>
          <w:ilvl w:val="0"/>
          <w:numId w:val="1"/>
        </w:numPr>
        <w:rPr>
          <w:rFonts w:ascii="Times New Roman" w:eastAsia="Times New Roman" w:hAnsi="Times New Roman" w:cs="Times New Roman"/>
          <w:color w:val="2D3B45"/>
          <w:sz w:val="28"/>
          <w:szCs w:val="28"/>
        </w:rPr>
      </w:pPr>
      <w:r w:rsidRPr="008D57D7">
        <w:rPr>
          <w:rFonts w:ascii="Times New Roman" w:hAnsi="Times New Roman" w:cs="Times New Roman"/>
          <w:color w:val="2D3B45"/>
          <w:sz w:val="28"/>
          <w:szCs w:val="28"/>
        </w:rPr>
        <w:t>What is the difference between a saturated and unsaturated fatty acid? Discuss their effects on blood lipid levels.</w:t>
      </w:r>
      <w:r w:rsidR="008D57D7" w:rsidRPr="008D57D7">
        <w:t xml:space="preserve"> </w:t>
      </w:r>
    </w:p>
    <w:p w14:paraId="0EA0AB39" w14:textId="401506D0" w:rsidR="008D57D7" w:rsidRPr="008D57D7" w:rsidRDefault="008D57D7" w:rsidP="009A1E0D">
      <w:pPr>
        <w:ind w:firstLine="720"/>
        <w:rPr>
          <w:rFonts w:ascii="Times New Roman" w:eastAsia="Times New Roman" w:hAnsi="Times New Roman" w:cs="Times New Roman"/>
          <w:color w:val="2D3B45"/>
          <w:sz w:val="28"/>
          <w:szCs w:val="28"/>
        </w:rPr>
      </w:pPr>
      <w:r w:rsidRPr="008D57D7">
        <w:rPr>
          <w:rFonts w:ascii="Times New Roman" w:eastAsia="Times New Roman" w:hAnsi="Times New Roman" w:cs="Times New Roman"/>
          <w:color w:val="2D3B45"/>
          <w:sz w:val="28"/>
          <w:szCs w:val="28"/>
        </w:rPr>
        <w:lastRenderedPageBreak/>
        <w:t xml:space="preserve">A saturated fatty acid is </w:t>
      </w:r>
      <w:proofErr w:type="gramStart"/>
      <w:r w:rsidRPr="008D57D7">
        <w:rPr>
          <w:rFonts w:ascii="Times New Roman" w:eastAsia="Times New Roman" w:hAnsi="Times New Roman" w:cs="Times New Roman"/>
          <w:color w:val="2D3B45"/>
          <w:sz w:val="28"/>
          <w:szCs w:val="28"/>
        </w:rPr>
        <w:t>filled to capacity</w:t>
      </w:r>
      <w:proofErr w:type="gramEnd"/>
      <w:r w:rsidRPr="008D57D7">
        <w:rPr>
          <w:rFonts w:ascii="Times New Roman" w:eastAsia="Times New Roman" w:hAnsi="Times New Roman" w:cs="Times New Roman"/>
          <w:color w:val="2D3B45"/>
          <w:sz w:val="28"/>
          <w:szCs w:val="28"/>
        </w:rPr>
        <w:t xml:space="preserve"> with hydrogen, and an unsaturated </w:t>
      </w:r>
      <w:r w:rsidR="009A1E0D">
        <w:rPr>
          <w:rFonts w:ascii="Times New Roman" w:eastAsia="Times New Roman" w:hAnsi="Times New Roman" w:cs="Times New Roman"/>
          <w:color w:val="2D3B45"/>
          <w:sz w:val="28"/>
          <w:szCs w:val="28"/>
        </w:rPr>
        <w:tab/>
      </w:r>
      <w:r w:rsidRPr="008D57D7">
        <w:rPr>
          <w:rFonts w:ascii="Times New Roman" w:eastAsia="Times New Roman" w:hAnsi="Times New Roman" w:cs="Times New Roman"/>
          <w:color w:val="2D3B45"/>
          <w:sz w:val="28"/>
          <w:szCs w:val="28"/>
        </w:rPr>
        <w:t xml:space="preserve">fatty acid is missing hydrogen. Saturated fats are solid at room temperature, </w:t>
      </w:r>
      <w:r w:rsidR="009A1E0D">
        <w:rPr>
          <w:rFonts w:ascii="Times New Roman" w:eastAsia="Times New Roman" w:hAnsi="Times New Roman" w:cs="Times New Roman"/>
          <w:color w:val="2D3B45"/>
          <w:sz w:val="28"/>
          <w:szCs w:val="28"/>
        </w:rPr>
        <w:tab/>
      </w:r>
      <w:r w:rsidR="009A1E0D">
        <w:rPr>
          <w:rFonts w:ascii="Times New Roman" w:eastAsia="Times New Roman" w:hAnsi="Times New Roman" w:cs="Times New Roman"/>
          <w:color w:val="2D3B45"/>
          <w:sz w:val="28"/>
          <w:szCs w:val="28"/>
        </w:rPr>
        <w:tab/>
      </w:r>
      <w:r w:rsidRPr="008D57D7">
        <w:rPr>
          <w:rFonts w:ascii="Times New Roman" w:eastAsia="Times New Roman" w:hAnsi="Times New Roman" w:cs="Times New Roman"/>
          <w:color w:val="2D3B45"/>
          <w:sz w:val="28"/>
          <w:szCs w:val="28"/>
        </w:rPr>
        <w:t xml:space="preserve">and unsaturated fats are liquids at room temperature. Saturated fats raise </w:t>
      </w:r>
      <w:r w:rsidR="009A1E0D">
        <w:rPr>
          <w:rFonts w:ascii="Times New Roman" w:eastAsia="Times New Roman" w:hAnsi="Times New Roman" w:cs="Times New Roman"/>
          <w:color w:val="2D3B45"/>
          <w:sz w:val="28"/>
          <w:szCs w:val="28"/>
        </w:rPr>
        <w:tab/>
      </w:r>
      <w:r w:rsidRPr="008D57D7">
        <w:rPr>
          <w:rFonts w:ascii="Times New Roman" w:eastAsia="Times New Roman" w:hAnsi="Times New Roman" w:cs="Times New Roman"/>
          <w:color w:val="2D3B45"/>
          <w:sz w:val="28"/>
          <w:szCs w:val="28"/>
        </w:rPr>
        <w:t xml:space="preserve">LDL cholesterol, and unsaturated fats, when they replace saturated fats, will </w:t>
      </w:r>
      <w:r w:rsidR="009A1E0D">
        <w:rPr>
          <w:rFonts w:ascii="Times New Roman" w:eastAsia="Times New Roman" w:hAnsi="Times New Roman" w:cs="Times New Roman"/>
          <w:color w:val="2D3B45"/>
          <w:sz w:val="28"/>
          <w:szCs w:val="28"/>
        </w:rPr>
        <w:tab/>
      </w:r>
      <w:r w:rsidRPr="008D57D7">
        <w:rPr>
          <w:rFonts w:ascii="Times New Roman" w:eastAsia="Times New Roman" w:hAnsi="Times New Roman" w:cs="Times New Roman"/>
          <w:color w:val="2D3B45"/>
          <w:sz w:val="28"/>
          <w:szCs w:val="28"/>
        </w:rPr>
        <w:t>have a cholesterol-lowering effect.</w:t>
      </w:r>
    </w:p>
    <w:p w14:paraId="7EAD797B" w14:textId="0B7C7EE7" w:rsidR="008071D0" w:rsidRDefault="008071D0" w:rsidP="008071D0">
      <w:pPr>
        <w:pStyle w:val="normaltext"/>
        <w:numPr>
          <w:ilvl w:val="0"/>
          <w:numId w:val="1"/>
        </w:numPr>
        <w:shd w:val="clear" w:color="auto" w:fill="FFFFFF"/>
        <w:spacing w:before="180" w:beforeAutospacing="0" w:after="180" w:afterAutospacing="0"/>
        <w:rPr>
          <w:color w:val="2D3B45"/>
          <w:sz w:val="28"/>
          <w:szCs w:val="28"/>
        </w:rPr>
      </w:pPr>
      <w:r w:rsidRPr="008071D0">
        <w:rPr>
          <w:color w:val="2D3B45"/>
          <w:sz w:val="28"/>
          <w:szCs w:val="28"/>
        </w:rPr>
        <w:t>Under what circumstances is body protein broken down to provide energy for the body? Is this a good thing to have happen? Explain</w:t>
      </w:r>
    </w:p>
    <w:p w14:paraId="2FD573A0" w14:textId="77777777" w:rsidR="009A1E0D" w:rsidRPr="009A1E0D" w:rsidRDefault="009A1E0D" w:rsidP="009A1E0D">
      <w:pPr>
        <w:pStyle w:val="ListParagraph"/>
        <w:rPr>
          <w:rFonts w:ascii="Times New Roman" w:eastAsia="Times New Roman" w:hAnsi="Times New Roman" w:cs="Times New Roman"/>
          <w:color w:val="2D3B45"/>
          <w:sz w:val="28"/>
          <w:szCs w:val="28"/>
        </w:rPr>
      </w:pPr>
      <w:r w:rsidRPr="009A1E0D">
        <w:rPr>
          <w:rFonts w:ascii="Times New Roman" w:eastAsia="Times New Roman" w:hAnsi="Times New Roman" w:cs="Times New Roman"/>
          <w:color w:val="2D3B45"/>
          <w:sz w:val="28"/>
          <w:szCs w:val="28"/>
        </w:rPr>
        <w:t>Body protein is broken down to provide energy for the body when inadequate consumption of carbohydrates occurs. This is not desirable, because protein plays so many important roles that other nutrients cannot fulfill. Energy needs are better met by consuming adequate carbohydrates and fat. This is known as the protein-sparing action of carbohydrates.</w:t>
      </w:r>
    </w:p>
    <w:p w14:paraId="588931B5" w14:textId="4CE0E6C3" w:rsidR="008071D0" w:rsidRDefault="008071D0" w:rsidP="008071D0">
      <w:pPr>
        <w:pStyle w:val="NormalWeb"/>
        <w:numPr>
          <w:ilvl w:val="0"/>
          <w:numId w:val="1"/>
        </w:numPr>
        <w:shd w:val="clear" w:color="auto" w:fill="FFFFFF"/>
        <w:spacing w:before="180" w:beforeAutospacing="0" w:after="180" w:afterAutospacing="0"/>
        <w:rPr>
          <w:color w:val="2D3B45"/>
          <w:sz w:val="28"/>
          <w:szCs w:val="28"/>
        </w:rPr>
      </w:pPr>
      <w:r w:rsidRPr="008071D0">
        <w:rPr>
          <w:color w:val="2D3B45"/>
          <w:sz w:val="28"/>
          <w:szCs w:val="28"/>
        </w:rPr>
        <w:t>What is "intrinsic factor" and what is its relationship to vitamin B12? What happens if a person no longer makes intrinsic factor?</w:t>
      </w:r>
    </w:p>
    <w:p w14:paraId="5CC3571D" w14:textId="77777777" w:rsidR="009A1E0D" w:rsidRPr="009A1E0D" w:rsidRDefault="009A1E0D" w:rsidP="009A1E0D">
      <w:pPr>
        <w:pStyle w:val="ListParagraph"/>
        <w:rPr>
          <w:rFonts w:ascii="Times New Roman" w:eastAsia="Times New Roman" w:hAnsi="Times New Roman" w:cs="Times New Roman"/>
          <w:color w:val="2D3B45"/>
          <w:sz w:val="28"/>
          <w:szCs w:val="28"/>
        </w:rPr>
      </w:pPr>
      <w:r w:rsidRPr="009A1E0D">
        <w:rPr>
          <w:rFonts w:ascii="Times New Roman" w:eastAsia="Times New Roman" w:hAnsi="Times New Roman" w:cs="Times New Roman"/>
          <w:color w:val="2D3B45"/>
          <w:sz w:val="28"/>
          <w:szCs w:val="28"/>
        </w:rPr>
        <w:t xml:space="preserve">Intrinsic factor is a protein produced in your stomach that helps promote vitamin B12 absorption. It binds with B12 in the small intestine, where the vitamin is absorbed. Individuals who cannot make intrinsic factor are diagnosed with pernicious anemia and must be given injections of B12 directly into the blood, bypassing the </w:t>
      </w:r>
      <w:proofErr w:type="gramStart"/>
      <w:r w:rsidRPr="009A1E0D">
        <w:rPr>
          <w:rFonts w:ascii="Times New Roman" w:eastAsia="Times New Roman" w:hAnsi="Times New Roman" w:cs="Times New Roman"/>
          <w:color w:val="2D3B45"/>
          <w:sz w:val="28"/>
          <w:szCs w:val="28"/>
        </w:rPr>
        <w:t>intestine..</w:t>
      </w:r>
      <w:proofErr w:type="gramEnd"/>
    </w:p>
    <w:p w14:paraId="1100D086" w14:textId="3AEAE760" w:rsidR="008071D0" w:rsidRDefault="008071D0" w:rsidP="008071D0">
      <w:pPr>
        <w:pStyle w:val="NormalWeb"/>
        <w:numPr>
          <w:ilvl w:val="0"/>
          <w:numId w:val="1"/>
        </w:numPr>
        <w:shd w:val="clear" w:color="auto" w:fill="FFFFFF"/>
        <w:spacing w:before="180" w:beforeAutospacing="0" w:after="180" w:afterAutospacing="0"/>
        <w:rPr>
          <w:color w:val="2D3B45"/>
          <w:sz w:val="28"/>
          <w:szCs w:val="28"/>
        </w:rPr>
      </w:pPr>
      <w:r w:rsidRPr="008071D0">
        <w:rPr>
          <w:color w:val="2D3B45"/>
          <w:sz w:val="28"/>
          <w:szCs w:val="28"/>
        </w:rPr>
        <w:t>Describe the factors that put a person at highest risk for osteoporosis. How would you decrease these risk factors?</w:t>
      </w:r>
    </w:p>
    <w:p w14:paraId="0548C1F3" w14:textId="77777777" w:rsidR="00A840E1" w:rsidRPr="00A840E1" w:rsidRDefault="00A840E1" w:rsidP="00A840E1">
      <w:pPr>
        <w:ind w:left="720"/>
        <w:rPr>
          <w:rFonts w:ascii="Times New Roman" w:eastAsia="Times New Roman" w:hAnsi="Times New Roman" w:cs="Times New Roman"/>
          <w:color w:val="2D3B45"/>
          <w:sz w:val="28"/>
          <w:szCs w:val="28"/>
        </w:rPr>
      </w:pPr>
      <w:r w:rsidRPr="00A840E1">
        <w:rPr>
          <w:rFonts w:ascii="Times New Roman" w:eastAsia="Times New Roman" w:hAnsi="Times New Roman" w:cs="Times New Roman"/>
          <w:color w:val="2D3B45"/>
          <w:sz w:val="28"/>
          <w:szCs w:val="28"/>
        </w:rPr>
        <w:t>Risk factors for osteoporosis include whether a person is female, Asian or Caucasian, over 30, small-boned, petite; has a family history of osteoporosis; has amenorrhea or is menopausal; takes certain medications; smokes; is sedentary; drinks more than one alcoholic drink per day if a woman, two if a man; and consumes less than 3 cups of milk or yogurt daily.</w:t>
      </w:r>
    </w:p>
    <w:p w14:paraId="2D4BF708" w14:textId="1878B30F" w:rsidR="008071D0" w:rsidRDefault="008071D0" w:rsidP="008071D0">
      <w:pPr>
        <w:pStyle w:val="NormalWeb"/>
        <w:numPr>
          <w:ilvl w:val="0"/>
          <w:numId w:val="1"/>
        </w:numPr>
        <w:shd w:val="clear" w:color="auto" w:fill="FFFFFF"/>
        <w:spacing w:before="180" w:beforeAutospacing="0" w:after="180" w:afterAutospacing="0"/>
        <w:rPr>
          <w:color w:val="2D3B45"/>
          <w:sz w:val="28"/>
          <w:szCs w:val="28"/>
        </w:rPr>
      </w:pPr>
      <w:r w:rsidRPr="008071D0">
        <w:rPr>
          <w:color w:val="2D3B45"/>
          <w:sz w:val="28"/>
          <w:szCs w:val="28"/>
        </w:rPr>
        <w:t>Describe the three components of your energy needs. Which one is most amenable to change?</w:t>
      </w:r>
    </w:p>
    <w:p w14:paraId="2FD95D7F" w14:textId="77777777" w:rsidR="009E519A" w:rsidRDefault="00F21BBB" w:rsidP="009E519A">
      <w:pPr>
        <w:ind w:left="720"/>
        <w:rPr>
          <w:rFonts w:ascii="Times New Roman" w:eastAsia="Times New Roman" w:hAnsi="Times New Roman" w:cs="Times New Roman"/>
          <w:color w:val="2D3B45"/>
          <w:sz w:val="28"/>
          <w:szCs w:val="28"/>
        </w:rPr>
      </w:pPr>
      <w:r w:rsidRPr="00F21BBB">
        <w:rPr>
          <w:rFonts w:ascii="Times New Roman" w:eastAsia="Times New Roman" w:hAnsi="Times New Roman" w:cs="Times New Roman"/>
          <w:color w:val="2D3B45"/>
          <w:sz w:val="28"/>
          <w:szCs w:val="28"/>
        </w:rPr>
        <w:t xml:space="preserve">BMR or basal metabolic rate is the energy needed by the body to maintain basic physiological needs such as body temperature, heartbeat, and breathing. BMR comprises about 60 percent of your energy needs. The TEF or thermic effect of food is the </w:t>
      </w:r>
      <w:proofErr w:type="gramStart"/>
      <w:r w:rsidRPr="00F21BBB">
        <w:rPr>
          <w:rFonts w:ascii="Times New Roman" w:eastAsia="Times New Roman" w:hAnsi="Times New Roman" w:cs="Times New Roman"/>
          <w:color w:val="2D3B45"/>
          <w:sz w:val="28"/>
          <w:szCs w:val="28"/>
        </w:rPr>
        <w:t>amount</w:t>
      </w:r>
      <w:proofErr w:type="gramEnd"/>
      <w:r w:rsidRPr="00F21BBB">
        <w:rPr>
          <w:rFonts w:ascii="Times New Roman" w:eastAsia="Times New Roman" w:hAnsi="Times New Roman" w:cs="Times New Roman"/>
          <w:color w:val="2D3B45"/>
          <w:sz w:val="28"/>
          <w:szCs w:val="28"/>
        </w:rPr>
        <w:t xml:space="preserve"> of calories the body uses to digest, absorb, and process food. It comprises about 10 percent of your calorie needs. Physical activity is the voluntary activities you engage in. Physical activity is the one component you can most easily modify</w:t>
      </w:r>
    </w:p>
    <w:p w14:paraId="0CE9EBF9" w14:textId="40E48FED" w:rsidR="009E519A" w:rsidRPr="009E519A" w:rsidRDefault="008071D0" w:rsidP="009E519A">
      <w:pPr>
        <w:pStyle w:val="ListParagraph"/>
        <w:numPr>
          <w:ilvl w:val="0"/>
          <w:numId w:val="1"/>
        </w:numPr>
        <w:rPr>
          <w:rFonts w:ascii="Times New Roman" w:hAnsi="Times New Roman" w:cs="Times New Roman"/>
          <w:color w:val="2D3B45"/>
          <w:sz w:val="28"/>
          <w:szCs w:val="28"/>
        </w:rPr>
      </w:pPr>
      <w:r w:rsidRPr="009E519A">
        <w:rPr>
          <w:rFonts w:ascii="Times New Roman" w:eastAsia="Times New Roman" w:hAnsi="Times New Roman" w:cs="Times New Roman"/>
          <w:color w:val="2D3B45"/>
          <w:sz w:val="28"/>
          <w:szCs w:val="28"/>
        </w:rPr>
        <w:t>Identify three ways to incorporate physical activity into your daily life.</w:t>
      </w:r>
      <w:r w:rsidR="009E519A" w:rsidRPr="009E519A">
        <w:rPr>
          <w:rFonts w:ascii="Times New Roman" w:hAnsi="Times New Roman" w:cs="Times New Roman"/>
          <w:color w:val="2D3B45"/>
          <w:sz w:val="28"/>
          <w:szCs w:val="28"/>
        </w:rPr>
        <w:t xml:space="preserve"> </w:t>
      </w:r>
    </w:p>
    <w:p w14:paraId="200EDAA6" w14:textId="4DF261EF" w:rsidR="009E519A" w:rsidRDefault="009E519A" w:rsidP="00694DC0">
      <w:pPr>
        <w:pStyle w:val="normaltext"/>
        <w:shd w:val="clear" w:color="auto" w:fill="FFFFFF"/>
        <w:spacing w:before="180" w:beforeAutospacing="0" w:after="180" w:afterAutospacing="0"/>
        <w:ind w:left="720"/>
        <w:textAlignment w:val="top"/>
        <w:rPr>
          <w:rFonts w:ascii="Helvetica" w:hAnsi="Helvetica"/>
          <w:color w:val="2D3B45"/>
          <w:sz w:val="21"/>
          <w:szCs w:val="21"/>
        </w:rPr>
      </w:pPr>
      <w:bookmarkStart w:id="0" w:name="_GoBack"/>
      <w:r w:rsidRPr="009E519A">
        <w:rPr>
          <w:color w:val="2D3B45"/>
          <w:sz w:val="28"/>
          <w:szCs w:val="28"/>
        </w:rPr>
        <w:t>Answers are endless. Walk rather than drive for short trips. Take stairs rather than the elevator</w:t>
      </w:r>
      <w:bookmarkEnd w:id="0"/>
      <w:r w:rsidRPr="009E519A">
        <w:rPr>
          <w:color w:val="2D3B45"/>
          <w:sz w:val="28"/>
          <w:szCs w:val="28"/>
        </w:rPr>
        <w:t>. Ride a bike. Go for a walk with your child or your dog.</w:t>
      </w:r>
    </w:p>
    <w:p w14:paraId="6C18E336" w14:textId="01AE8AC8" w:rsidR="008071D0" w:rsidRPr="008071D0" w:rsidRDefault="008071D0" w:rsidP="008071D0">
      <w:pPr>
        <w:shd w:val="clear" w:color="auto" w:fill="FFFFFF"/>
        <w:spacing w:after="15" w:line="240" w:lineRule="auto"/>
        <w:jc w:val="center"/>
        <w:rPr>
          <w:rFonts w:ascii="Helvetica" w:eastAsia="Times New Roman" w:hAnsi="Helvetica" w:cs="Times New Roman"/>
          <w:color w:val="2D3B45"/>
          <w:sz w:val="21"/>
          <w:szCs w:val="21"/>
        </w:rPr>
      </w:pPr>
      <w:hyperlink r:id="rId5" w:history="1"/>
    </w:p>
    <w:p w14:paraId="1B4FE787" w14:textId="77777777" w:rsidR="00884788" w:rsidRDefault="00884788"/>
    <w:sectPr w:rsidR="00884788" w:rsidSect="00CC25F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5564DED"/>
    <w:multiLevelType w:val="hybridMultilevel"/>
    <w:tmpl w:val="19A67B5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71D0"/>
    <w:rsid w:val="002A087B"/>
    <w:rsid w:val="00694DC0"/>
    <w:rsid w:val="008071D0"/>
    <w:rsid w:val="00884788"/>
    <w:rsid w:val="008D57D7"/>
    <w:rsid w:val="008F0DBC"/>
    <w:rsid w:val="009A1E0D"/>
    <w:rsid w:val="009E519A"/>
    <w:rsid w:val="00A840E1"/>
    <w:rsid w:val="00A92C0E"/>
    <w:rsid w:val="00C765DD"/>
    <w:rsid w:val="00CC25FD"/>
    <w:rsid w:val="00D60973"/>
    <w:rsid w:val="00E1606E"/>
    <w:rsid w:val="00F21B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05C5BB"/>
  <w15:chartTrackingRefBased/>
  <w15:docId w15:val="{3164F7AA-171E-4FA5-BE8A-A5877ADBFD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071D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rmaltext">
    <w:name w:val="normaltext"/>
    <w:basedOn w:val="Normal"/>
    <w:rsid w:val="008071D0"/>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8071D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07004">
      <w:bodyDiv w:val="1"/>
      <w:marLeft w:val="0"/>
      <w:marRight w:val="0"/>
      <w:marTop w:val="0"/>
      <w:marBottom w:val="0"/>
      <w:divBdr>
        <w:top w:val="none" w:sz="0" w:space="0" w:color="auto"/>
        <w:left w:val="none" w:sz="0" w:space="0" w:color="auto"/>
        <w:bottom w:val="none" w:sz="0" w:space="0" w:color="auto"/>
        <w:right w:val="none" w:sz="0" w:space="0" w:color="auto"/>
      </w:divBdr>
    </w:div>
    <w:div w:id="219368286">
      <w:bodyDiv w:val="1"/>
      <w:marLeft w:val="0"/>
      <w:marRight w:val="0"/>
      <w:marTop w:val="0"/>
      <w:marBottom w:val="0"/>
      <w:divBdr>
        <w:top w:val="none" w:sz="0" w:space="0" w:color="auto"/>
        <w:left w:val="none" w:sz="0" w:space="0" w:color="auto"/>
        <w:bottom w:val="none" w:sz="0" w:space="0" w:color="auto"/>
        <w:right w:val="none" w:sz="0" w:space="0" w:color="auto"/>
      </w:divBdr>
      <w:divsChild>
        <w:div w:id="1863397804">
          <w:marLeft w:val="150"/>
          <w:marRight w:val="150"/>
          <w:marTop w:val="75"/>
          <w:marBottom w:val="75"/>
          <w:divBdr>
            <w:top w:val="single" w:sz="12" w:space="2" w:color="AABBDD"/>
            <w:left w:val="single" w:sz="12" w:space="4" w:color="AABBDD"/>
            <w:bottom w:val="single" w:sz="12" w:space="2" w:color="AABBDD"/>
            <w:right w:val="single" w:sz="12" w:space="4" w:color="AABBDD"/>
          </w:divBdr>
          <w:divsChild>
            <w:div w:id="1268006072">
              <w:marLeft w:val="0"/>
              <w:marRight w:val="0"/>
              <w:marTop w:val="0"/>
              <w:marBottom w:val="0"/>
              <w:divBdr>
                <w:top w:val="none" w:sz="0" w:space="0" w:color="auto"/>
                <w:left w:val="none" w:sz="0" w:space="0" w:color="auto"/>
                <w:bottom w:val="none" w:sz="0" w:space="0" w:color="auto"/>
                <w:right w:val="none" w:sz="0" w:space="0" w:color="auto"/>
              </w:divBdr>
            </w:div>
          </w:divsChild>
        </w:div>
        <w:div w:id="589195248">
          <w:marLeft w:val="0"/>
          <w:marRight w:val="0"/>
          <w:marTop w:val="120"/>
          <w:marBottom w:val="0"/>
          <w:divBdr>
            <w:top w:val="none" w:sz="0" w:space="0" w:color="auto"/>
            <w:left w:val="none" w:sz="0" w:space="0" w:color="auto"/>
            <w:bottom w:val="none" w:sz="0" w:space="0" w:color="auto"/>
            <w:right w:val="none" w:sz="0" w:space="0" w:color="auto"/>
          </w:divBdr>
        </w:div>
      </w:divsChild>
    </w:div>
    <w:div w:id="326133202">
      <w:bodyDiv w:val="1"/>
      <w:marLeft w:val="0"/>
      <w:marRight w:val="0"/>
      <w:marTop w:val="0"/>
      <w:marBottom w:val="0"/>
      <w:divBdr>
        <w:top w:val="none" w:sz="0" w:space="0" w:color="auto"/>
        <w:left w:val="none" w:sz="0" w:space="0" w:color="auto"/>
        <w:bottom w:val="none" w:sz="0" w:space="0" w:color="auto"/>
        <w:right w:val="none" w:sz="0" w:space="0" w:color="auto"/>
      </w:divBdr>
      <w:divsChild>
        <w:div w:id="396587111">
          <w:marLeft w:val="150"/>
          <w:marRight w:val="150"/>
          <w:marTop w:val="75"/>
          <w:marBottom w:val="75"/>
          <w:divBdr>
            <w:top w:val="single" w:sz="12" w:space="2" w:color="AABBDD"/>
            <w:left w:val="single" w:sz="12" w:space="4" w:color="AABBDD"/>
            <w:bottom w:val="single" w:sz="12" w:space="2" w:color="AABBDD"/>
            <w:right w:val="single" w:sz="12" w:space="4" w:color="AABBDD"/>
          </w:divBdr>
          <w:divsChild>
            <w:div w:id="717977155">
              <w:marLeft w:val="0"/>
              <w:marRight w:val="0"/>
              <w:marTop w:val="0"/>
              <w:marBottom w:val="0"/>
              <w:divBdr>
                <w:top w:val="none" w:sz="0" w:space="0" w:color="auto"/>
                <w:left w:val="none" w:sz="0" w:space="0" w:color="auto"/>
                <w:bottom w:val="none" w:sz="0" w:space="0" w:color="auto"/>
                <w:right w:val="none" w:sz="0" w:space="0" w:color="auto"/>
              </w:divBdr>
            </w:div>
          </w:divsChild>
        </w:div>
        <w:div w:id="1182747807">
          <w:marLeft w:val="0"/>
          <w:marRight w:val="0"/>
          <w:marTop w:val="120"/>
          <w:marBottom w:val="0"/>
          <w:divBdr>
            <w:top w:val="none" w:sz="0" w:space="0" w:color="auto"/>
            <w:left w:val="none" w:sz="0" w:space="0" w:color="auto"/>
            <w:bottom w:val="none" w:sz="0" w:space="0" w:color="auto"/>
            <w:right w:val="none" w:sz="0" w:space="0" w:color="auto"/>
          </w:divBdr>
        </w:div>
      </w:divsChild>
    </w:div>
    <w:div w:id="397869777">
      <w:bodyDiv w:val="1"/>
      <w:marLeft w:val="0"/>
      <w:marRight w:val="0"/>
      <w:marTop w:val="0"/>
      <w:marBottom w:val="0"/>
      <w:divBdr>
        <w:top w:val="none" w:sz="0" w:space="0" w:color="auto"/>
        <w:left w:val="none" w:sz="0" w:space="0" w:color="auto"/>
        <w:bottom w:val="none" w:sz="0" w:space="0" w:color="auto"/>
        <w:right w:val="none" w:sz="0" w:space="0" w:color="auto"/>
      </w:divBdr>
      <w:divsChild>
        <w:div w:id="1127745407">
          <w:marLeft w:val="0"/>
          <w:marRight w:val="0"/>
          <w:marTop w:val="0"/>
          <w:marBottom w:val="0"/>
          <w:divBdr>
            <w:top w:val="none" w:sz="0" w:space="0" w:color="auto"/>
            <w:left w:val="none" w:sz="0" w:space="0" w:color="auto"/>
            <w:bottom w:val="none" w:sz="0" w:space="0" w:color="auto"/>
            <w:right w:val="none" w:sz="0" w:space="0" w:color="auto"/>
          </w:divBdr>
          <w:divsChild>
            <w:div w:id="515459743">
              <w:marLeft w:val="0"/>
              <w:marRight w:val="0"/>
              <w:marTop w:val="168"/>
              <w:marBottom w:val="450"/>
              <w:divBdr>
                <w:top w:val="single" w:sz="6" w:space="0" w:color="AAAAAA"/>
                <w:left w:val="single" w:sz="6" w:space="0" w:color="AAAAAA"/>
                <w:bottom w:val="single" w:sz="6" w:space="0" w:color="AAAAAA"/>
                <w:right w:val="single" w:sz="6" w:space="0" w:color="AAAAAA"/>
              </w:divBdr>
              <w:divsChild>
                <w:div w:id="80756925">
                  <w:marLeft w:val="0"/>
                  <w:marRight w:val="0"/>
                  <w:marTop w:val="0"/>
                  <w:marBottom w:val="0"/>
                  <w:divBdr>
                    <w:top w:val="none" w:sz="0" w:space="0" w:color="auto"/>
                    <w:left w:val="none" w:sz="0" w:space="0" w:color="auto"/>
                    <w:bottom w:val="none" w:sz="0" w:space="0" w:color="auto"/>
                    <w:right w:val="none" w:sz="0" w:space="0" w:color="auto"/>
                  </w:divBdr>
                  <w:divsChild>
                    <w:div w:id="1616595766">
                      <w:marLeft w:val="0"/>
                      <w:marRight w:val="0"/>
                      <w:marTop w:val="360"/>
                      <w:marBottom w:val="360"/>
                      <w:divBdr>
                        <w:top w:val="none" w:sz="0" w:space="0" w:color="auto"/>
                        <w:left w:val="none" w:sz="0" w:space="0" w:color="auto"/>
                        <w:bottom w:val="none" w:sz="0" w:space="0" w:color="auto"/>
                        <w:right w:val="none" w:sz="0" w:space="0" w:color="auto"/>
                      </w:divBdr>
                    </w:div>
                  </w:divsChild>
                </w:div>
              </w:divsChild>
            </w:div>
          </w:divsChild>
        </w:div>
      </w:divsChild>
    </w:div>
    <w:div w:id="401105969">
      <w:bodyDiv w:val="1"/>
      <w:marLeft w:val="0"/>
      <w:marRight w:val="0"/>
      <w:marTop w:val="0"/>
      <w:marBottom w:val="0"/>
      <w:divBdr>
        <w:top w:val="none" w:sz="0" w:space="0" w:color="auto"/>
        <w:left w:val="none" w:sz="0" w:space="0" w:color="auto"/>
        <w:bottom w:val="none" w:sz="0" w:space="0" w:color="auto"/>
        <w:right w:val="none" w:sz="0" w:space="0" w:color="auto"/>
      </w:divBdr>
      <w:divsChild>
        <w:div w:id="278950148">
          <w:marLeft w:val="0"/>
          <w:marRight w:val="0"/>
          <w:marTop w:val="0"/>
          <w:marBottom w:val="0"/>
          <w:divBdr>
            <w:top w:val="single" w:sz="2" w:space="12" w:color="FFFFFF"/>
            <w:left w:val="single" w:sz="2" w:space="12" w:color="FFFFFF"/>
            <w:bottom w:val="single" w:sz="2" w:space="12" w:color="FFFFFF"/>
            <w:right w:val="single" w:sz="2" w:space="12" w:color="FFFFFF"/>
          </w:divBdr>
          <w:divsChild>
            <w:div w:id="496653942">
              <w:marLeft w:val="0"/>
              <w:marRight w:val="0"/>
              <w:marTop w:val="0"/>
              <w:marBottom w:val="0"/>
              <w:divBdr>
                <w:top w:val="none" w:sz="0" w:space="0" w:color="auto"/>
                <w:left w:val="none" w:sz="0" w:space="0" w:color="auto"/>
                <w:bottom w:val="none" w:sz="0" w:space="0" w:color="auto"/>
                <w:right w:val="none" w:sz="0" w:space="0" w:color="auto"/>
              </w:divBdr>
              <w:divsChild>
                <w:div w:id="629745360">
                  <w:marLeft w:val="0"/>
                  <w:marRight w:val="0"/>
                  <w:marTop w:val="168"/>
                  <w:marBottom w:val="450"/>
                  <w:divBdr>
                    <w:top w:val="single" w:sz="6" w:space="0" w:color="AAAAAA"/>
                    <w:left w:val="single" w:sz="6" w:space="0" w:color="AAAAAA"/>
                    <w:bottom w:val="single" w:sz="6" w:space="0" w:color="AAAAAA"/>
                    <w:right w:val="single" w:sz="6" w:space="0" w:color="AAAAAA"/>
                  </w:divBdr>
                  <w:divsChild>
                    <w:div w:id="1837653086">
                      <w:marLeft w:val="0"/>
                      <w:marRight w:val="0"/>
                      <w:marTop w:val="0"/>
                      <w:marBottom w:val="0"/>
                      <w:divBdr>
                        <w:top w:val="none" w:sz="0" w:space="0" w:color="auto"/>
                        <w:left w:val="none" w:sz="0" w:space="0" w:color="auto"/>
                        <w:bottom w:val="none" w:sz="0" w:space="0" w:color="auto"/>
                        <w:right w:val="none" w:sz="0" w:space="0" w:color="auto"/>
                      </w:divBdr>
                      <w:divsChild>
                        <w:div w:id="551502892">
                          <w:marLeft w:val="0"/>
                          <w:marRight w:val="0"/>
                          <w:marTop w:val="360"/>
                          <w:marBottom w:val="360"/>
                          <w:divBdr>
                            <w:top w:val="none" w:sz="0" w:space="0" w:color="auto"/>
                            <w:left w:val="none" w:sz="0" w:space="0" w:color="auto"/>
                            <w:bottom w:val="none" w:sz="0" w:space="0" w:color="auto"/>
                            <w:right w:val="none" w:sz="0" w:space="0" w:color="auto"/>
                          </w:divBdr>
                        </w:div>
                      </w:divsChild>
                    </w:div>
                  </w:divsChild>
                </w:div>
              </w:divsChild>
            </w:div>
          </w:divsChild>
        </w:div>
        <w:div w:id="1154682414">
          <w:marLeft w:val="15"/>
          <w:marRight w:val="15"/>
          <w:marTop w:val="0"/>
          <w:marBottom w:val="15"/>
          <w:divBdr>
            <w:top w:val="none" w:sz="0" w:space="0" w:color="auto"/>
            <w:left w:val="none" w:sz="0" w:space="0" w:color="auto"/>
            <w:bottom w:val="none" w:sz="0" w:space="0" w:color="auto"/>
            <w:right w:val="none" w:sz="0" w:space="0" w:color="auto"/>
          </w:divBdr>
        </w:div>
      </w:divsChild>
    </w:div>
    <w:div w:id="483863136">
      <w:bodyDiv w:val="1"/>
      <w:marLeft w:val="0"/>
      <w:marRight w:val="0"/>
      <w:marTop w:val="0"/>
      <w:marBottom w:val="0"/>
      <w:divBdr>
        <w:top w:val="none" w:sz="0" w:space="0" w:color="auto"/>
        <w:left w:val="none" w:sz="0" w:space="0" w:color="auto"/>
        <w:bottom w:val="none" w:sz="0" w:space="0" w:color="auto"/>
        <w:right w:val="none" w:sz="0" w:space="0" w:color="auto"/>
      </w:divBdr>
      <w:divsChild>
        <w:div w:id="73205486">
          <w:marLeft w:val="0"/>
          <w:marRight w:val="0"/>
          <w:marTop w:val="0"/>
          <w:marBottom w:val="0"/>
          <w:divBdr>
            <w:top w:val="none" w:sz="0" w:space="0" w:color="auto"/>
            <w:left w:val="none" w:sz="0" w:space="0" w:color="auto"/>
            <w:bottom w:val="none" w:sz="0" w:space="0" w:color="auto"/>
            <w:right w:val="none" w:sz="0" w:space="0" w:color="auto"/>
          </w:divBdr>
          <w:divsChild>
            <w:div w:id="1439180039">
              <w:marLeft w:val="0"/>
              <w:marRight w:val="0"/>
              <w:marTop w:val="168"/>
              <w:marBottom w:val="450"/>
              <w:divBdr>
                <w:top w:val="single" w:sz="6" w:space="0" w:color="AAAAAA"/>
                <w:left w:val="single" w:sz="6" w:space="0" w:color="AAAAAA"/>
                <w:bottom w:val="single" w:sz="6" w:space="0" w:color="AAAAAA"/>
                <w:right w:val="single" w:sz="6" w:space="0" w:color="AAAAAA"/>
              </w:divBdr>
              <w:divsChild>
                <w:div w:id="245187401">
                  <w:marLeft w:val="0"/>
                  <w:marRight w:val="0"/>
                  <w:marTop w:val="0"/>
                  <w:marBottom w:val="0"/>
                  <w:divBdr>
                    <w:top w:val="none" w:sz="0" w:space="0" w:color="auto"/>
                    <w:left w:val="none" w:sz="0" w:space="0" w:color="auto"/>
                    <w:bottom w:val="none" w:sz="0" w:space="0" w:color="auto"/>
                    <w:right w:val="none" w:sz="0" w:space="0" w:color="auto"/>
                  </w:divBdr>
                  <w:divsChild>
                    <w:div w:id="1470437755">
                      <w:marLeft w:val="0"/>
                      <w:marRight w:val="0"/>
                      <w:marTop w:val="360"/>
                      <w:marBottom w:val="360"/>
                      <w:divBdr>
                        <w:top w:val="none" w:sz="0" w:space="0" w:color="auto"/>
                        <w:left w:val="none" w:sz="0" w:space="0" w:color="auto"/>
                        <w:bottom w:val="none" w:sz="0" w:space="0" w:color="auto"/>
                        <w:right w:val="none" w:sz="0" w:space="0" w:color="auto"/>
                      </w:divBdr>
                    </w:div>
                  </w:divsChild>
                </w:div>
              </w:divsChild>
            </w:div>
          </w:divsChild>
        </w:div>
      </w:divsChild>
    </w:div>
    <w:div w:id="611324126">
      <w:bodyDiv w:val="1"/>
      <w:marLeft w:val="0"/>
      <w:marRight w:val="0"/>
      <w:marTop w:val="0"/>
      <w:marBottom w:val="0"/>
      <w:divBdr>
        <w:top w:val="none" w:sz="0" w:space="0" w:color="auto"/>
        <w:left w:val="none" w:sz="0" w:space="0" w:color="auto"/>
        <w:bottom w:val="none" w:sz="0" w:space="0" w:color="auto"/>
        <w:right w:val="none" w:sz="0" w:space="0" w:color="auto"/>
      </w:divBdr>
      <w:divsChild>
        <w:div w:id="567620035">
          <w:marLeft w:val="0"/>
          <w:marRight w:val="0"/>
          <w:marTop w:val="0"/>
          <w:marBottom w:val="0"/>
          <w:divBdr>
            <w:top w:val="none" w:sz="0" w:space="0" w:color="auto"/>
            <w:left w:val="none" w:sz="0" w:space="0" w:color="auto"/>
            <w:bottom w:val="none" w:sz="0" w:space="0" w:color="auto"/>
            <w:right w:val="none" w:sz="0" w:space="0" w:color="auto"/>
          </w:divBdr>
          <w:divsChild>
            <w:div w:id="45373527">
              <w:marLeft w:val="0"/>
              <w:marRight w:val="0"/>
              <w:marTop w:val="168"/>
              <w:marBottom w:val="450"/>
              <w:divBdr>
                <w:top w:val="single" w:sz="6" w:space="0" w:color="AAAAAA"/>
                <w:left w:val="single" w:sz="6" w:space="0" w:color="AAAAAA"/>
                <w:bottom w:val="single" w:sz="6" w:space="0" w:color="AAAAAA"/>
                <w:right w:val="single" w:sz="6" w:space="0" w:color="AAAAAA"/>
              </w:divBdr>
              <w:divsChild>
                <w:div w:id="337999790">
                  <w:marLeft w:val="0"/>
                  <w:marRight w:val="0"/>
                  <w:marTop w:val="0"/>
                  <w:marBottom w:val="0"/>
                  <w:divBdr>
                    <w:top w:val="none" w:sz="0" w:space="0" w:color="auto"/>
                    <w:left w:val="none" w:sz="0" w:space="0" w:color="auto"/>
                    <w:bottom w:val="none" w:sz="0" w:space="0" w:color="auto"/>
                    <w:right w:val="none" w:sz="0" w:space="0" w:color="auto"/>
                  </w:divBdr>
                  <w:divsChild>
                    <w:div w:id="1169558889">
                      <w:marLeft w:val="0"/>
                      <w:marRight w:val="0"/>
                      <w:marTop w:val="360"/>
                      <w:marBottom w:val="360"/>
                      <w:divBdr>
                        <w:top w:val="none" w:sz="0" w:space="0" w:color="auto"/>
                        <w:left w:val="none" w:sz="0" w:space="0" w:color="auto"/>
                        <w:bottom w:val="none" w:sz="0" w:space="0" w:color="auto"/>
                        <w:right w:val="none" w:sz="0" w:space="0" w:color="auto"/>
                      </w:divBdr>
                    </w:div>
                  </w:divsChild>
                </w:div>
              </w:divsChild>
            </w:div>
          </w:divsChild>
        </w:div>
      </w:divsChild>
    </w:div>
    <w:div w:id="751271651">
      <w:bodyDiv w:val="1"/>
      <w:marLeft w:val="0"/>
      <w:marRight w:val="0"/>
      <w:marTop w:val="0"/>
      <w:marBottom w:val="0"/>
      <w:divBdr>
        <w:top w:val="none" w:sz="0" w:space="0" w:color="auto"/>
        <w:left w:val="none" w:sz="0" w:space="0" w:color="auto"/>
        <w:bottom w:val="none" w:sz="0" w:space="0" w:color="auto"/>
        <w:right w:val="none" w:sz="0" w:space="0" w:color="auto"/>
      </w:divBdr>
      <w:divsChild>
        <w:div w:id="2142070334">
          <w:marLeft w:val="150"/>
          <w:marRight w:val="150"/>
          <w:marTop w:val="75"/>
          <w:marBottom w:val="75"/>
          <w:divBdr>
            <w:top w:val="single" w:sz="12" w:space="2" w:color="AABBDD"/>
            <w:left w:val="single" w:sz="12" w:space="4" w:color="AABBDD"/>
            <w:bottom w:val="single" w:sz="12" w:space="2" w:color="AABBDD"/>
            <w:right w:val="single" w:sz="12" w:space="4" w:color="AABBDD"/>
          </w:divBdr>
          <w:divsChild>
            <w:div w:id="9528190">
              <w:marLeft w:val="0"/>
              <w:marRight w:val="0"/>
              <w:marTop w:val="0"/>
              <w:marBottom w:val="0"/>
              <w:divBdr>
                <w:top w:val="none" w:sz="0" w:space="0" w:color="auto"/>
                <w:left w:val="none" w:sz="0" w:space="0" w:color="auto"/>
                <w:bottom w:val="none" w:sz="0" w:space="0" w:color="auto"/>
                <w:right w:val="none" w:sz="0" w:space="0" w:color="auto"/>
              </w:divBdr>
            </w:div>
          </w:divsChild>
        </w:div>
        <w:div w:id="2143571191">
          <w:marLeft w:val="0"/>
          <w:marRight w:val="0"/>
          <w:marTop w:val="120"/>
          <w:marBottom w:val="0"/>
          <w:divBdr>
            <w:top w:val="none" w:sz="0" w:space="0" w:color="auto"/>
            <w:left w:val="none" w:sz="0" w:space="0" w:color="auto"/>
            <w:bottom w:val="none" w:sz="0" w:space="0" w:color="auto"/>
            <w:right w:val="none" w:sz="0" w:space="0" w:color="auto"/>
          </w:divBdr>
        </w:div>
      </w:divsChild>
    </w:div>
    <w:div w:id="781339808">
      <w:bodyDiv w:val="1"/>
      <w:marLeft w:val="0"/>
      <w:marRight w:val="0"/>
      <w:marTop w:val="0"/>
      <w:marBottom w:val="0"/>
      <w:divBdr>
        <w:top w:val="none" w:sz="0" w:space="0" w:color="auto"/>
        <w:left w:val="none" w:sz="0" w:space="0" w:color="auto"/>
        <w:bottom w:val="none" w:sz="0" w:space="0" w:color="auto"/>
        <w:right w:val="none" w:sz="0" w:space="0" w:color="auto"/>
      </w:divBdr>
      <w:divsChild>
        <w:div w:id="1237590652">
          <w:marLeft w:val="150"/>
          <w:marRight w:val="150"/>
          <w:marTop w:val="75"/>
          <w:marBottom w:val="75"/>
          <w:divBdr>
            <w:top w:val="single" w:sz="12" w:space="2" w:color="AABBDD"/>
            <w:left w:val="single" w:sz="12" w:space="4" w:color="AABBDD"/>
            <w:bottom w:val="single" w:sz="12" w:space="2" w:color="AABBDD"/>
            <w:right w:val="single" w:sz="12" w:space="4" w:color="AABBDD"/>
          </w:divBdr>
          <w:divsChild>
            <w:div w:id="267587880">
              <w:marLeft w:val="0"/>
              <w:marRight w:val="0"/>
              <w:marTop w:val="0"/>
              <w:marBottom w:val="0"/>
              <w:divBdr>
                <w:top w:val="none" w:sz="0" w:space="0" w:color="auto"/>
                <w:left w:val="none" w:sz="0" w:space="0" w:color="auto"/>
                <w:bottom w:val="none" w:sz="0" w:space="0" w:color="auto"/>
                <w:right w:val="none" w:sz="0" w:space="0" w:color="auto"/>
              </w:divBdr>
            </w:div>
          </w:divsChild>
        </w:div>
        <w:div w:id="1893155172">
          <w:marLeft w:val="0"/>
          <w:marRight w:val="0"/>
          <w:marTop w:val="120"/>
          <w:marBottom w:val="0"/>
          <w:divBdr>
            <w:top w:val="none" w:sz="0" w:space="0" w:color="auto"/>
            <w:left w:val="none" w:sz="0" w:space="0" w:color="auto"/>
            <w:bottom w:val="none" w:sz="0" w:space="0" w:color="auto"/>
            <w:right w:val="none" w:sz="0" w:space="0" w:color="auto"/>
          </w:divBdr>
        </w:div>
      </w:divsChild>
    </w:div>
    <w:div w:id="1110704196">
      <w:bodyDiv w:val="1"/>
      <w:marLeft w:val="0"/>
      <w:marRight w:val="0"/>
      <w:marTop w:val="0"/>
      <w:marBottom w:val="0"/>
      <w:divBdr>
        <w:top w:val="none" w:sz="0" w:space="0" w:color="auto"/>
        <w:left w:val="none" w:sz="0" w:space="0" w:color="auto"/>
        <w:bottom w:val="none" w:sz="0" w:space="0" w:color="auto"/>
        <w:right w:val="none" w:sz="0" w:space="0" w:color="auto"/>
      </w:divBdr>
      <w:divsChild>
        <w:div w:id="1411197395">
          <w:marLeft w:val="0"/>
          <w:marRight w:val="0"/>
          <w:marTop w:val="0"/>
          <w:marBottom w:val="0"/>
          <w:divBdr>
            <w:top w:val="none" w:sz="0" w:space="0" w:color="auto"/>
            <w:left w:val="none" w:sz="0" w:space="0" w:color="auto"/>
            <w:bottom w:val="none" w:sz="0" w:space="0" w:color="auto"/>
            <w:right w:val="none" w:sz="0" w:space="0" w:color="auto"/>
          </w:divBdr>
          <w:divsChild>
            <w:div w:id="1691252069">
              <w:marLeft w:val="0"/>
              <w:marRight w:val="0"/>
              <w:marTop w:val="168"/>
              <w:marBottom w:val="450"/>
              <w:divBdr>
                <w:top w:val="single" w:sz="6" w:space="0" w:color="AAAAAA"/>
                <w:left w:val="single" w:sz="6" w:space="0" w:color="AAAAAA"/>
                <w:bottom w:val="single" w:sz="6" w:space="0" w:color="AAAAAA"/>
                <w:right w:val="single" w:sz="6" w:space="0" w:color="AAAAAA"/>
              </w:divBdr>
              <w:divsChild>
                <w:div w:id="426922212">
                  <w:marLeft w:val="0"/>
                  <w:marRight w:val="0"/>
                  <w:marTop w:val="0"/>
                  <w:marBottom w:val="0"/>
                  <w:divBdr>
                    <w:top w:val="none" w:sz="0" w:space="0" w:color="auto"/>
                    <w:left w:val="none" w:sz="0" w:space="0" w:color="auto"/>
                    <w:bottom w:val="none" w:sz="0" w:space="0" w:color="auto"/>
                    <w:right w:val="none" w:sz="0" w:space="0" w:color="auto"/>
                  </w:divBdr>
                  <w:divsChild>
                    <w:div w:id="1059668794">
                      <w:marLeft w:val="0"/>
                      <w:marRight w:val="0"/>
                      <w:marTop w:val="360"/>
                      <w:marBottom w:val="360"/>
                      <w:divBdr>
                        <w:top w:val="none" w:sz="0" w:space="0" w:color="auto"/>
                        <w:left w:val="none" w:sz="0" w:space="0" w:color="auto"/>
                        <w:bottom w:val="none" w:sz="0" w:space="0" w:color="auto"/>
                        <w:right w:val="none" w:sz="0" w:space="0" w:color="auto"/>
                      </w:divBdr>
                    </w:div>
                  </w:divsChild>
                </w:div>
              </w:divsChild>
            </w:div>
          </w:divsChild>
        </w:div>
      </w:divsChild>
    </w:div>
    <w:div w:id="1304196854">
      <w:bodyDiv w:val="1"/>
      <w:marLeft w:val="0"/>
      <w:marRight w:val="0"/>
      <w:marTop w:val="0"/>
      <w:marBottom w:val="0"/>
      <w:divBdr>
        <w:top w:val="none" w:sz="0" w:space="0" w:color="auto"/>
        <w:left w:val="none" w:sz="0" w:space="0" w:color="auto"/>
        <w:bottom w:val="none" w:sz="0" w:space="0" w:color="auto"/>
        <w:right w:val="none" w:sz="0" w:space="0" w:color="auto"/>
      </w:divBdr>
      <w:divsChild>
        <w:div w:id="40985074">
          <w:marLeft w:val="0"/>
          <w:marRight w:val="0"/>
          <w:marTop w:val="0"/>
          <w:marBottom w:val="0"/>
          <w:divBdr>
            <w:top w:val="none" w:sz="0" w:space="0" w:color="auto"/>
            <w:left w:val="none" w:sz="0" w:space="0" w:color="auto"/>
            <w:bottom w:val="none" w:sz="0" w:space="0" w:color="auto"/>
            <w:right w:val="none" w:sz="0" w:space="0" w:color="auto"/>
          </w:divBdr>
          <w:divsChild>
            <w:div w:id="1488548875">
              <w:marLeft w:val="0"/>
              <w:marRight w:val="0"/>
              <w:marTop w:val="168"/>
              <w:marBottom w:val="450"/>
              <w:divBdr>
                <w:top w:val="single" w:sz="6" w:space="0" w:color="AAAAAA"/>
                <w:left w:val="single" w:sz="6" w:space="0" w:color="AAAAAA"/>
                <w:bottom w:val="single" w:sz="6" w:space="0" w:color="AAAAAA"/>
                <w:right w:val="single" w:sz="6" w:space="0" w:color="AAAAAA"/>
              </w:divBdr>
              <w:divsChild>
                <w:div w:id="1386416671">
                  <w:marLeft w:val="0"/>
                  <w:marRight w:val="0"/>
                  <w:marTop w:val="0"/>
                  <w:marBottom w:val="0"/>
                  <w:divBdr>
                    <w:top w:val="none" w:sz="0" w:space="0" w:color="auto"/>
                    <w:left w:val="none" w:sz="0" w:space="0" w:color="auto"/>
                    <w:bottom w:val="none" w:sz="0" w:space="0" w:color="auto"/>
                    <w:right w:val="none" w:sz="0" w:space="0" w:color="auto"/>
                  </w:divBdr>
                  <w:divsChild>
                    <w:div w:id="368799730">
                      <w:marLeft w:val="0"/>
                      <w:marRight w:val="0"/>
                      <w:marTop w:val="360"/>
                      <w:marBottom w:val="360"/>
                      <w:divBdr>
                        <w:top w:val="none" w:sz="0" w:space="0" w:color="auto"/>
                        <w:left w:val="none" w:sz="0" w:space="0" w:color="auto"/>
                        <w:bottom w:val="none" w:sz="0" w:space="0" w:color="auto"/>
                        <w:right w:val="none" w:sz="0" w:space="0" w:color="auto"/>
                      </w:divBdr>
                    </w:div>
                  </w:divsChild>
                </w:div>
              </w:divsChild>
            </w:div>
          </w:divsChild>
        </w:div>
      </w:divsChild>
    </w:div>
    <w:div w:id="1511917881">
      <w:bodyDiv w:val="1"/>
      <w:marLeft w:val="0"/>
      <w:marRight w:val="0"/>
      <w:marTop w:val="0"/>
      <w:marBottom w:val="0"/>
      <w:divBdr>
        <w:top w:val="none" w:sz="0" w:space="0" w:color="auto"/>
        <w:left w:val="none" w:sz="0" w:space="0" w:color="auto"/>
        <w:bottom w:val="none" w:sz="0" w:space="0" w:color="auto"/>
        <w:right w:val="none" w:sz="0" w:space="0" w:color="auto"/>
      </w:divBdr>
      <w:divsChild>
        <w:div w:id="323438020">
          <w:marLeft w:val="0"/>
          <w:marRight w:val="0"/>
          <w:marTop w:val="0"/>
          <w:marBottom w:val="0"/>
          <w:divBdr>
            <w:top w:val="none" w:sz="0" w:space="0" w:color="auto"/>
            <w:left w:val="none" w:sz="0" w:space="0" w:color="auto"/>
            <w:bottom w:val="none" w:sz="0" w:space="0" w:color="auto"/>
            <w:right w:val="none" w:sz="0" w:space="0" w:color="auto"/>
          </w:divBdr>
          <w:divsChild>
            <w:div w:id="2132042940">
              <w:marLeft w:val="0"/>
              <w:marRight w:val="0"/>
              <w:marTop w:val="168"/>
              <w:marBottom w:val="450"/>
              <w:divBdr>
                <w:top w:val="single" w:sz="6" w:space="0" w:color="AAAAAA"/>
                <w:left w:val="single" w:sz="6" w:space="0" w:color="AAAAAA"/>
                <w:bottom w:val="single" w:sz="6" w:space="0" w:color="AAAAAA"/>
                <w:right w:val="single" w:sz="6" w:space="0" w:color="AAAAAA"/>
              </w:divBdr>
              <w:divsChild>
                <w:div w:id="1378045957">
                  <w:marLeft w:val="0"/>
                  <w:marRight w:val="0"/>
                  <w:marTop w:val="0"/>
                  <w:marBottom w:val="0"/>
                  <w:divBdr>
                    <w:top w:val="none" w:sz="0" w:space="0" w:color="auto"/>
                    <w:left w:val="none" w:sz="0" w:space="0" w:color="auto"/>
                    <w:bottom w:val="none" w:sz="0" w:space="0" w:color="auto"/>
                    <w:right w:val="none" w:sz="0" w:space="0" w:color="auto"/>
                  </w:divBdr>
                  <w:divsChild>
                    <w:div w:id="42288869">
                      <w:marLeft w:val="0"/>
                      <w:marRight w:val="0"/>
                      <w:marTop w:val="360"/>
                      <w:marBottom w:val="360"/>
                      <w:divBdr>
                        <w:top w:val="none" w:sz="0" w:space="0" w:color="auto"/>
                        <w:left w:val="none" w:sz="0" w:space="0" w:color="auto"/>
                        <w:bottom w:val="none" w:sz="0" w:space="0" w:color="auto"/>
                        <w:right w:val="none" w:sz="0" w:space="0" w:color="auto"/>
                      </w:divBdr>
                    </w:div>
                  </w:divsChild>
                </w:div>
              </w:divsChild>
            </w:div>
          </w:divsChild>
        </w:div>
      </w:divsChild>
    </w:div>
    <w:div w:id="1889486626">
      <w:bodyDiv w:val="1"/>
      <w:marLeft w:val="0"/>
      <w:marRight w:val="0"/>
      <w:marTop w:val="0"/>
      <w:marBottom w:val="0"/>
      <w:divBdr>
        <w:top w:val="none" w:sz="0" w:space="0" w:color="auto"/>
        <w:left w:val="none" w:sz="0" w:space="0" w:color="auto"/>
        <w:bottom w:val="none" w:sz="0" w:space="0" w:color="auto"/>
        <w:right w:val="none" w:sz="0" w:space="0" w:color="auto"/>
      </w:divBdr>
    </w:div>
    <w:div w:id="2077389639">
      <w:bodyDiv w:val="1"/>
      <w:marLeft w:val="0"/>
      <w:marRight w:val="0"/>
      <w:marTop w:val="0"/>
      <w:marBottom w:val="0"/>
      <w:divBdr>
        <w:top w:val="none" w:sz="0" w:space="0" w:color="auto"/>
        <w:left w:val="none" w:sz="0" w:space="0" w:color="auto"/>
        <w:bottom w:val="none" w:sz="0" w:space="0" w:color="auto"/>
        <w:right w:val="none" w:sz="0" w:space="0" w:color="auto"/>
      </w:divBdr>
      <w:divsChild>
        <w:div w:id="1698893594">
          <w:marLeft w:val="150"/>
          <w:marRight w:val="150"/>
          <w:marTop w:val="75"/>
          <w:marBottom w:val="75"/>
          <w:divBdr>
            <w:top w:val="single" w:sz="12" w:space="2" w:color="AABBDD"/>
            <w:left w:val="single" w:sz="12" w:space="4" w:color="AABBDD"/>
            <w:bottom w:val="single" w:sz="12" w:space="2" w:color="AABBDD"/>
            <w:right w:val="single" w:sz="12" w:space="4" w:color="AABBDD"/>
          </w:divBdr>
          <w:divsChild>
            <w:div w:id="2104640946">
              <w:marLeft w:val="0"/>
              <w:marRight w:val="0"/>
              <w:marTop w:val="0"/>
              <w:marBottom w:val="0"/>
              <w:divBdr>
                <w:top w:val="none" w:sz="0" w:space="0" w:color="auto"/>
                <w:left w:val="none" w:sz="0" w:space="0" w:color="auto"/>
                <w:bottom w:val="none" w:sz="0" w:space="0" w:color="auto"/>
                <w:right w:val="none" w:sz="0" w:space="0" w:color="auto"/>
              </w:divBdr>
            </w:div>
          </w:divsChild>
        </w:div>
        <w:div w:id="1400009099">
          <w:marLeft w:val="0"/>
          <w:marRight w:val="0"/>
          <w:marTop w:val="120"/>
          <w:marBottom w:val="0"/>
          <w:divBdr>
            <w:top w:val="none" w:sz="0" w:space="0" w:color="auto"/>
            <w:left w:val="none" w:sz="0" w:space="0" w:color="auto"/>
            <w:bottom w:val="none" w:sz="0" w:space="0" w:color="auto"/>
            <w:right w:val="none" w:sz="0" w:space="0" w:color="auto"/>
          </w:divBdr>
        </w:div>
      </w:divsChild>
    </w:div>
    <w:div w:id="2115175646">
      <w:bodyDiv w:val="1"/>
      <w:marLeft w:val="0"/>
      <w:marRight w:val="0"/>
      <w:marTop w:val="0"/>
      <w:marBottom w:val="0"/>
      <w:divBdr>
        <w:top w:val="none" w:sz="0" w:space="0" w:color="auto"/>
        <w:left w:val="none" w:sz="0" w:space="0" w:color="auto"/>
        <w:bottom w:val="none" w:sz="0" w:space="0" w:color="auto"/>
        <w:right w:val="none" w:sz="0" w:space="0" w:color="auto"/>
      </w:divBdr>
      <w:divsChild>
        <w:div w:id="495847082">
          <w:marLeft w:val="0"/>
          <w:marRight w:val="0"/>
          <w:marTop w:val="0"/>
          <w:marBottom w:val="0"/>
          <w:divBdr>
            <w:top w:val="none" w:sz="0" w:space="0" w:color="auto"/>
            <w:left w:val="none" w:sz="0" w:space="0" w:color="auto"/>
            <w:bottom w:val="none" w:sz="0" w:space="0" w:color="auto"/>
            <w:right w:val="none" w:sz="0" w:space="0" w:color="auto"/>
          </w:divBdr>
          <w:divsChild>
            <w:div w:id="1900743782">
              <w:marLeft w:val="0"/>
              <w:marRight w:val="0"/>
              <w:marTop w:val="168"/>
              <w:marBottom w:val="450"/>
              <w:divBdr>
                <w:top w:val="single" w:sz="6" w:space="0" w:color="AAAAAA"/>
                <w:left w:val="single" w:sz="6" w:space="0" w:color="AAAAAA"/>
                <w:bottom w:val="single" w:sz="6" w:space="0" w:color="AAAAAA"/>
                <w:right w:val="single" w:sz="6" w:space="0" w:color="AAAAAA"/>
              </w:divBdr>
              <w:divsChild>
                <w:div w:id="558980732">
                  <w:marLeft w:val="0"/>
                  <w:marRight w:val="0"/>
                  <w:marTop w:val="0"/>
                  <w:marBottom w:val="0"/>
                  <w:divBdr>
                    <w:top w:val="none" w:sz="0" w:space="0" w:color="auto"/>
                    <w:left w:val="none" w:sz="0" w:space="0" w:color="auto"/>
                    <w:bottom w:val="none" w:sz="0" w:space="0" w:color="auto"/>
                    <w:right w:val="none" w:sz="0" w:space="0" w:color="auto"/>
                  </w:divBdr>
                  <w:divsChild>
                    <w:div w:id="291208051">
                      <w:marLeft w:val="0"/>
                      <w:marRight w:val="0"/>
                      <w:marTop w:val="360"/>
                      <w:marBottom w:val="36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iu.instructure.com/courses/1786192/quizzes/2665342/edi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2</Pages>
  <Words>769</Words>
  <Characters>4387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Alvin Furiya</dc:creator>
  <cp:keywords/>
  <dc:description/>
  <cp:lastModifiedBy>Alvin Furiya</cp:lastModifiedBy>
  <cp:revision>13</cp:revision>
  <dcterms:created xsi:type="dcterms:W3CDTF">2019-04-09T17:32:00Z</dcterms:created>
  <dcterms:modified xsi:type="dcterms:W3CDTF">2019-04-09T17:49:00Z</dcterms:modified>
</cp:coreProperties>
</file>